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DB7" w:rsidRPr="00040A67" w:rsidRDefault="00040A67">
      <w:pPr>
        <w:rPr>
          <w:b/>
        </w:rPr>
      </w:pPr>
      <w:bookmarkStart w:id="0" w:name="_GoBack"/>
      <w:proofErr w:type="spellStart"/>
      <w:r w:rsidRPr="00040A67">
        <w:rPr>
          <w:b/>
        </w:rPr>
        <w:t>Credits</w:t>
      </w:r>
      <w:proofErr w:type="spellEnd"/>
    </w:p>
    <w:bookmarkEnd w:id="0"/>
    <w:p w:rsidR="00040A67" w:rsidRDefault="00040A67">
      <w:r>
        <w:t>Alle Fotos: © INFOSCREEN Austria/KÖR GmbH, 2022</w:t>
      </w:r>
    </w:p>
    <w:sectPr w:rsidR="00040A6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A67"/>
    <w:rsid w:val="00040A67"/>
    <w:rsid w:val="00DF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E8D829-5B5F-4A10-B603-4DC4CF547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1</cp:revision>
  <dcterms:created xsi:type="dcterms:W3CDTF">2022-01-27T14:06:00Z</dcterms:created>
  <dcterms:modified xsi:type="dcterms:W3CDTF">2022-01-27T14:07:00Z</dcterms:modified>
</cp:coreProperties>
</file>